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D5" w:rsidRDefault="000F6BD5" w:rsidP="000F6BD5">
      <w:pPr>
        <w:tabs>
          <w:tab w:val="left" w:pos="708"/>
          <w:tab w:val="left" w:pos="6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24.06.1998 </w:t>
      </w:r>
      <w:r w:rsidR="007F3F1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89-ФЗ «Об отходах производства и потребления», постановлением Правительства РФ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 </w:t>
      </w:r>
      <w:r w:rsidRPr="000F6BD5">
        <w:rPr>
          <w:b/>
          <w:sz w:val="28"/>
          <w:szCs w:val="28"/>
        </w:rPr>
        <w:t xml:space="preserve">приказом управления от </w:t>
      </w:r>
      <w:r w:rsidR="007F3F1E">
        <w:rPr>
          <w:b/>
          <w:sz w:val="28"/>
          <w:szCs w:val="28"/>
        </w:rPr>
        <w:t>18.12.2020 года № 31</w:t>
      </w:r>
      <w:r w:rsidR="0069258B">
        <w:rPr>
          <w:b/>
          <w:sz w:val="28"/>
          <w:szCs w:val="28"/>
        </w:rPr>
        <w:t>/1</w:t>
      </w:r>
      <w:r w:rsidRPr="000F6BD5">
        <w:rPr>
          <w:b/>
          <w:sz w:val="28"/>
          <w:szCs w:val="28"/>
        </w:rPr>
        <w:t>-тко</w:t>
      </w:r>
      <w:r>
        <w:rPr>
          <w:sz w:val="28"/>
          <w:szCs w:val="28"/>
        </w:rPr>
        <w:t xml:space="preserve"> </w:t>
      </w:r>
      <w:r w:rsidR="0069412A" w:rsidRPr="0069412A">
        <w:rPr>
          <w:b/>
          <w:sz w:val="28"/>
          <w:szCs w:val="28"/>
        </w:rPr>
        <w:t>с 1</w:t>
      </w:r>
      <w:proofErr w:type="gramEnd"/>
      <w:r w:rsidR="0069412A" w:rsidRPr="0069412A">
        <w:rPr>
          <w:b/>
          <w:sz w:val="28"/>
          <w:szCs w:val="28"/>
        </w:rPr>
        <w:t xml:space="preserve"> января </w:t>
      </w:r>
      <w:r w:rsidR="0069258B">
        <w:rPr>
          <w:b/>
          <w:sz w:val="28"/>
          <w:szCs w:val="28"/>
        </w:rPr>
        <w:t>202</w:t>
      </w:r>
      <w:r w:rsidR="007F3F1E">
        <w:rPr>
          <w:b/>
          <w:sz w:val="28"/>
          <w:szCs w:val="28"/>
        </w:rPr>
        <w:t>1</w:t>
      </w:r>
      <w:r w:rsidRPr="0069412A">
        <w:rPr>
          <w:b/>
          <w:sz w:val="28"/>
          <w:szCs w:val="28"/>
        </w:rPr>
        <w:t xml:space="preserve"> год</w:t>
      </w:r>
      <w:r w:rsidR="0069412A" w:rsidRPr="0069412A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утверждены предельные единые тарифы на услугу регионального оператора по обращению с твердыми коммунальными отходами </w:t>
      </w:r>
      <w:r w:rsidR="007C2B11">
        <w:rPr>
          <w:sz w:val="28"/>
          <w:szCs w:val="28"/>
        </w:rPr>
        <w:t xml:space="preserve">(далее – ТКО) </w:t>
      </w:r>
      <w:r>
        <w:rPr>
          <w:sz w:val="28"/>
          <w:szCs w:val="28"/>
        </w:rPr>
        <w:t>в разрезе двух зон осуществления деятельности:</w:t>
      </w:r>
    </w:p>
    <w:p w:rsidR="000F6BD5" w:rsidRPr="000F6BD5" w:rsidRDefault="000F6BD5" w:rsidP="000F6BD5">
      <w:pPr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0F6BD5">
        <w:rPr>
          <w:b/>
        </w:rPr>
        <w:t>руб. за 1 м</w:t>
      </w:r>
      <w:r w:rsidRPr="000F6BD5">
        <w:rPr>
          <w:b/>
          <w:vertAlign w:val="superscript"/>
        </w:rPr>
        <w:t>3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948"/>
        <w:gridCol w:w="1536"/>
        <w:gridCol w:w="1591"/>
        <w:gridCol w:w="1415"/>
        <w:gridCol w:w="1555"/>
      </w:tblGrid>
      <w:tr w:rsidR="0069258B" w:rsidRPr="00980E86" w:rsidTr="007F3F1E">
        <w:tc>
          <w:tcPr>
            <w:tcW w:w="595" w:type="dxa"/>
            <w:vMerge w:val="restart"/>
          </w:tcPr>
          <w:p w:rsidR="0069258B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948" w:type="dxa"/>
            <w:vMerge w:val="restart"/>
          </w:tcPr>
          <w:p w:rsidR="0069258B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</w:p>
          <w:p w:rsidR="0069258B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  <w:r w:rsidRPr="004B6149">
              <w:rPr>
                <w:szCs w:val="28"/>
              </w:rPr>
              <w:t>Наименование предприятия</w:t>
            </w:r>
          </w:p>
          <w:p w:rsidR="0069258B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</w:p>
        </w:tc>
        <w:tc>
          <w:tcPr>
            <w:tcW w:w="3127" w:type="dxa"/>
            <w:gridSpan w:val="2"/>
            <w:vAlign w:val="center"/>
          </w:tcPr>
          <w:p w:rsidR="0069258B" w:rsidRPr="00C214D3" w:rsidRDefault="0069258B" w:rsidP="007F3F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января 202</w:t>
            </w:r>
            <w:r w:rsidR="007F3F1E">
              <w:rPr>
                <w:rFonts w:ascii="Times New Roman" w:hAnsi="Times New Roman"/>
                <w:sz w:val="28"/>
                <w:szCs w:val="28"/>
              </w:rPr>
              <w:t>1</w:t>
            </w:r>
            <w:r w:rsidRPr="00C214D3">
              <w:rPr>
                <w:rFonts w:ascii="Times New Roman" w:hAnsi="Times New Roman"/>
                <w:sz w:val="28"/>
                <w:szCs w:val="28"/>
              </w:rPr>
              <w:t xml:space="preserve"> г. по 30 июня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3F1E">
              <w:rPr>
                <w:rFonts w:ascii="Times New Roman" w:hAnsi="Times New Roman"/>
                <w:sz w:val="28"/>
                <w:szCs w:val="28"/>
              </w:rPr>
              <w:t>1</w:t>
            </w:r>
            <w:r w:rsidRPr="00C214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0" w:type="dxa"/>
            <w:gridSpan w:val="2"/>
          </w:tcPr>
          <w:p w:rsidR="0069258B" w:rsidRPr="00C214D3" w:rsidRDefault="0069258B" w:rsidP="007F3F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4D3">
              <w:rPr>
                <w:rFonts w:ascii="Times New Roman" w:hAnsi="Times New Roman"/>
                <w:sz w:val="28"/>
                <w:szCs w:val="28"/>
              </w:rPr>
              <w:t>с 01 июля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3F1E">
              <w:rPr>
                <w:rFonts w:ascii="Times New Roman" w:hAnsi="Times New Roman"/>
                <w:sz w:val="28"/>
                <w:szCs w:val="28"/>
              </w:rPr>
              <w:t>1</w:t>
            </w:r>
            <w:r w:rsidRPr="00C214D3">
              <w:rPr>
                <w:rFonts w:ascii="Times New Roman" w:hAnsi="Times New Roman"/>
                <w:sz w:val="28"/>
                <w:szCs w:val="28"/>
              </w:rPr>
              <w:t xml:space="preserve"> г. по 31 декабря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3F1E">
              <w:rPr>
                <w:rFonts w:ascii="Times New Roman" w:hAnsi="Times New Roman"/>
                <w:sz w:val="28"/>
                <w:szCs w:val="28"/>
              </w:rPr>
              <w:t>1</w:t>
            </w:r>
            <w:r w:rsidRPr="00C214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9258B" w:rsidRPr="00980E86" w:rsidTr="007F3F1E">
        <w:tc>
          <w:tcPr>
            <w:tcW w:w="595" w:type="dxa"/>
            <w:vMerge/>
          </w:tcPr>
          <w:p w:rsidR="0069258B" w:rsidRPr="004B6149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</w:p>
        </w:tc>
        <w:tc>
          <w:tcPr>
            <w:tcW w:w="2948" w:type="dxa"/>
            <w:vMerge/>
          </w:tcPr>
          <w:p w:rsidR="0069258B" w:rsidRPr="004B6149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9258B" w:rsidRPr="007C05D3" w:rsidRDefault="0069258B" w:rsidP="00B16C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5D3">
              <w:rPr>
                <w:rFonts w:ascii="Times New Roman" w:hAnsi="Times New Roman"/>
                <w:sz w:val="28"/>
                <w:szCs w:val="28"/>
              </w:rPr>
              <w:t>Тарифы</w:t>
            </w:r>
            <w:r w:rsidRPr="00391B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9258B" w:rsidRPr="007C05D3" w:rsidRDefault="0069258B" w:rsidP="00B16C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5D3">
              <w:rPr>
                <w:rFonts w:ascii="Times New Roman" w:hAnsi="Times New Roman"/>
                <w:sz w:val="28"/>
                <w:szCs w:val="28"/>
              </w:rPr>
              <w:t>без НДС</w:t>
            </w:r>
          </w:p>
        </w:tc>
        <w:tc>
          <w:tcPr>
            <w:tcW w:w="1591" w:type="dxa"/>
            <w:vAlign w:val="center"/>
          </w:tcPr>
          <w:p w:rsidR="0069258B" w:rsidRPr="007C05D3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  <w:r w:rsidRPr="007C05D3">
              <w:rPr>
                <w:szCs w:val="28"/>
              </w:rPr>
              <w:t>Тарифы</w:t>
            </w:r>
            <w:r w:rsidRPr="00391B74">
              <w:rPr>
                <w:b/>
                <w:sz w:val="24"/>
              </w:rPr>
              <w:t xml:space="preserve"> </w:t>
            </w:r>
          </w:p>
          <w:p w:rsidR="0069258B" w:rsidRPr="007C05D3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  <w:r w:rsidRPr="007C05D3">
              <w:rPr>
                <w:szCs w:val="28"/>
              </w:rPr>
              <w:t>с НДС</w:t>
            </w:r>
          </w:p>
        </w:tc>
        <w:tc>
          <w:tcPr>
            <w:tcW w:w="1415" w:type="dxa"/>
            <w:vAlign w:val="center"/>
          </w:tcPr>
          <w:p w:rsidR="0069258B" w:rsidRPr="007C05D3" w:rsidRDefault="0069258B" w:rsidP="00B16C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5D3">
              <w:rPr>
                <w:rFonts w:ascii="Times New Roman" w:hAnsi="Times New Roman"/>
                <w:sz w:val="28"/>
                <w:szCs w:val="28"/>
              </w:rPr>
              <w:t>Тарифы</w:t>
            </w:r>
            <w:r w:rsidRPr="00391B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9258B" w:rsidRPr="007C05D3" w:rsidRDefault="0069258B" w:rsidP="00B16C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5D3">
              <w:rPr>
                <w:rFonts w:ascii="Times New Roman" w:hAnsi="Times New Roman"/>
                <w:sz w:val="28"/>
                <w:szCs w:val="28"/>
              </w:rPr>
              <w:t>без НДС</w:t>
            </w:r>
          </w:p>
        </w:tc>
        <w:tc>
          <w:tcPr>
            <w:tcW w:w="1555" w:type="dxa"/>
            <w:vAlign w:val="center"/>
          </w:tcPr>
          <w:p w:rsidR="0069258B" w:rsidRPr="007C05D3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  <w:r w:rsidRPr="007C05D3">
              <w:rPr>
                <w:szCs w:val="28"/>
              </w:rPr>
              <w:t>Тарифы</w:t>
            </w:r>
            <w:r w:rsidRPr="00391B74">
              <w:rPr>
                <w:b/>
                <w:sz w:val="24"/>
              </w:rPr>
              <w:t xml:space="preserve"> </w:t>
            </w:r>
          </w:p>
          <w:p w:rsidR="0069258B" w:rsidRPr="007C05D3" w:rsidRDefault="0069258B" w:rsidP="00B16CDF">
            <w:pPr>
              <w:pStyle w:val="a5"/>
              <w:spacing w:after="0"/>
              <w:jc w:val="center"/>
              <w:rPr>
                <w:szCs w:val="28"/>
              </w:rPr>
            </w:pPr>
            <w:r w:rsidRPr="007C05D3">
              <w:rPr>
                <w:szCs w:val="28"/>
              </w:rPr>
              <w:t>с НДС</w:t>
            </w:r>
          </w:p>
        </w:tc>
      </w:tr>
      <w:tr w:rsidR="007F3F1E" w:rsidRPr="00F40B3C" w:rsidTr="007F3F1E">
        <w:tc>
          <w:tcPr>
            <w:tcW w:w="595" w:type="dxa"/>
          </w:tcPr>
          <w:p w:rsidR="007F3F1E" w:rsidRPr="00F40B3C" w:rsidRDefault="007F3F1E" w:rsidP="00B16CDF">
            <w:pPr>
              <w:pStyle w:val="a5"/>
              <w:jc w:val="both"/>
              <w:rPr>
                <w:szCs w:val="28"/>
              </w:rPr>
            </w:pPr>
            <w:bookmarkStart w:id="0" w:name="_Hlk532846083"/>
            <w:r w:rsidRPr="00F40B3C">
              <w:rPr>
                <w:szCs w:val="28"/>
              </w:rPr>
              <w:t>1</w:t>
            </w:r>
          </w:p>
        </w:tc>
        <w:tc>
          <w:tcPr>
            <w:tcW w:w="2948" w:type="dxa"/>
            <w:vAlign w:val="center"/>
          </w:tcPr>
          <w:p w:rsidR="007F3F1E" w:rsidRPr="00F40B3C" w:rsidRDefault="007F3F1E" w:rsidP="00B16C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B3C">
              <w:rPr>
                <w:szCs w:val="28"/>
              </w:rPr>
              <w:t>Зона деятельности № 1 (районы северной, восточной и южной частей Брянской области)</w:t>
            </w:r>
          </w:p>
        </w:tc>
        <w:tc>
          <w:tcPr>
            <w:tcW w:w="1536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379,72</w:t>
            </w:r>
          </w:p>
        </w:tc>
        <w:tc>
          <w:tcPr>
            <w:tcW w:w="1591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455,66*</w:t>
            </w:r>
          </w:p>
        </w:tc>
        <w:tc>
          <w:tcPr>
            <w:tcW w:w="1415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379,72</w:t>
            </w:r>
          </w:p>
        </w:tc>
        <w:tc>
          <w:tcPr>
            <w:tcW w:w="1555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455,66*</w:t>
            </w:r>
          </w:p>
        </w:tc>
      </w:tr>
      <w:tr w:rsidR="007F3F1E" w:rsidRPr="00F40B3C" w:rsidTr="007F3F1E">
        <w:tc>
          <w:tcPr>
            <w:tcW w:w="595" w:type="dxa"/>
          </w:tcPr>
          <w:p w:rsidR="007F3F1E" w:rsidRPr="00F40B3C" w:rsidRDefault="007F3F1E" w:rsidP="00B16CDF">
            <w:pPr>
              <w:pStyle w:val="a5"/>
              <w:jc w:val="both"/>
              <w:rPr>
                <w:szCs w:val="28"/>
              </w:rPr>
            </w:pPr>
            <w:r w:rsidRPr="00F40B3C">
              <w:rPr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 w:rsidR="007F3F1E" w:rsidRPr="00F40B3C" w:rsidRDefault="007F3F1E" w:rsidP="00B16C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B3C">
              <w:rPr>
                <w:szCs w:val="28"/>
              </w:rPr>
              <w:t>Зона деятельности № 2 (территория западной части Брянской области)</w:t>
            </w:r>
          </w:p>
        </w:tc>
        <w:tc>
          <w:tcPr>
            <w:tcW w:w="1536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379,72</w:t>
            </w:r>
          </w:p>
        </w:tc>
        <w:tc>
          <w:tcPr>
            <w:tcW w:w="1591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455,66*</w:t>
            </w:r>
          </w:p>
        </w:tc>
        <w:tc>
          <w:tcPr>
            <w:tcW w:w="1415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379,72</w:t>
            </w:r>
          </w:p>
        </w:tc>
        <w:tc>
          <w:tcPr>
            <w:tcW w:w="1555" w:type="dxa"/>
            <w:vAlign w:val="center"/>
          </w:tcPr>
          <w:p w:rsidR="007F3F1E" w:rsidRDefault="007F3F1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455,66*</w:t>
            </w:r>
          </w:p>
        </w:tc>
      </w:tr>
    </w:tbl>
    <w:bookmarkEnd w:id="0"/>
    <w:p w:rsidR="000F6BD5" w:rsidRDefault="000F6BD5" w:rsidP="000F6BD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7C2B11">
        <w:rPr>
          <w:sz w:val="28"/>
          <w:szCs w:val="28"/>
        </w:rPr>
        <w:t xml:space="preserve">Плата за услугу по обращению с ТКО начисляется исходя из норматива накопления ТКО на основании </w:t>
      </w:r>
      <w:r w:rsidRPr="007C2B11">
        <w:rPr>
          <w:b/>
          <w:sz w:val="28"/>
          <w:szCs w:val="28"/>
        </w:rPr>
        <w:t>приказа департамента природных ресурсов и экологии Брянской области от 09.02.2018</w:t>
      </w:r>
      <w:r w:rsidR="007F3F1E">
        <w:rPr>
          <w:b/>
          <w:sz w:val="28"/>
          <w:szCs w:val="28"/>
        </w:rPr>
        <w:t xml:space="preserve"> года</w:t>
      </w:r>
      <w:r w:rsidRPr="007C2B11">
        <w:rPr>
          <w:b/>
          <w:sz w:val="28"/>
          <w:szCs w:val="28"/>
        </w:rPr>
        <w:t xml:space="preserve"> № 85</w:t>
      </w:r>
      <w:r w:rsidRPr="007C2B11">
        <w:rPr>
          <w:sz w:val="28"/>
          <w:szCs w:val="28"/>
        </w:rPr>
        <w:t xml:space="preserve"> </w:t>
      </w:r>
      <w:r w:rsidR="0069258B">
        <w:rPr>
          <w:sz w:val="28"/>
          <w:szCs w:val="28"/>
        </w:rPr>
        <w:t>(ред. от 13.12.2019</w:t>
      </w:r>
      <w:r w:rsidR="007F3F1E">
        <w:rPr>
          <w:sz w:val="28"/>
          <w:szCs w:val="28"/>
        </w:rPr>
        <w:t xml:space="preserve"> года </w:t>
      </w:r>
      <w:r w:rsidR="0069258B">
        <w:rPr>
          <w:sz w:val="28"/>
          <w:szCs w:val="28"/>
        </w:rPr>
        <w:t xml:space="preserve">№ 419) </w:t>
      </w:r>
      <w:r w:rsidRPr="007C2B1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предельного </w:t>
      </w:r>
      <w:r w:rsidRPr="007C2B11">
        <w:rPr>
          <w:sz w:val="28"/>
          <w:szCs w:val="28"/>
        </w:rPr>
        <w:t xml:space="preserve">единого тарифа на услуги  регионального оператора по обращению с ТКО АО «Чистая планета» на основании </w:t>
      </w:r>
      <w:r w:rsidRPr="007C2B11">
        <w:rPr>
          <w:b/>
          <w:sz w:val="28"/>
          <w:szCs w:val="28"/>
        </w:rPr>
        <w:t>приказа управления государственного регулировани</w:t>
      </w:r>
      <w:r w:rsidR="0069258B">
        <w:rPr>
          <w:b/>
          <w:sz w:val="28"/>
          <w:szCs w:val="28"/>
        </w:rPr>
        <w:t xml:space="preserve">я тарифов Брянской области от </w:t>
      </w:r>
      <w:r w:rsidR="007F3F1E">
        <w:rPr>
          <w:b/>
          <w:sz w:val="28"/>
          <w:szCs w:val="28"/>
        </w:rPr>
        <w:t>18</w:t>
      </w:r>
      <w:r w:rsidR="0069258B">
        <w:rPr>
          <w:b/>
          <w:sz w:val="28"/>
          <w:szCs w:val="28"/>
        </w:rPr>
        <w:t>.12.20</w:t>
      </w:r>
      <w:r w:rsidR="007F3F1E">
        <w:rPr>
          <w:b/>
          <w:sz w:val="28"/>
          <w:szCs w:val="28"/>
        </w:rPr>
        <w:t>20</w:t>
      </w:r>
      <w:r w:rsidR="0069258B">
        <w:rPr>
          <w:b/>
          <w:sz w:val="28"/>
          <w:szCs w:val="28"/>
        </w:rPr>
        <w:t xml:space="preserve"> № 3</w:t>
      </w:r>
      <w:r w:rsidR="007F3F1E">
        <w:rPr>
          <w:b/>
          <w:sz w:val="28"/>
          <w:szCs w:val="28"/>
        </w:rPr>
        <w:t>1</w:t>
      </w:r>
      <w:r w:rsidRPr="007C2B11">
        <w:rPr>
          <w:b/>
          <w:sz w:val="28"/>
          <w:szCs w:val="28"/>
        </w:rPr>
        <w:t>/1-тко.</w:t>
      </w:r>
      <w:proofErr w:type="gramEnd"/>
    </w:p>
    <w:p w:rsidR="007C2B11" w:rsidRPr="007C2B11" w:rsidRDefault="007C2B11" w:rsidP="007C2B11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7C2B11">
        <w:rPr>
          <w:sz w:val="28"/>
          <w:szCs w:val="28"/>
        </w:rPr>
        <w:t xml:space="preserve">При начислении платы за услугу по обращению с ТКО </w:t>
      </w:r>
      <w:r w:rsidRPr="007C2B11">
        <w:rPr>
          <w:b/>
          <w:bCs/>
          <w:sz w:val="28"/>
          <w:szCs w:val="28"/>
        </w:rPr>
        <w:t>для жителей многоквартирных домов и индивидуальных жилых домов на территории Брянской области: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sz w:val="28"/>
          <w:szCs w:val="28"/>
        </w:rPr>
        <w:t>- годовая норма накопления ТКО в размере 2,03 куб. м в год на одного проживающего;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sz w:val="28"/>
          <w:szCs w:val="28"/>
        </w:rPr>
        <w:t xml:space="preserve">- утвержденный единый тариф на услугу регионального оператора </w:t>
      </w:r>
      <w:r w:rsidR="0069258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АО «Чистая планета» </w:t>
      </w:r>
      <w:r w:rsidRPr="007C2B11">
        <w:rPr>
          <w:sz w:val="28"/>
          <w:szCs w:val="28"/>
        </w:rPr>
        <w:t>в разм</w:t>
      </w:r>
      <w:r w:rsidR="0069258B">
        <w:rPr>
          <w:sz w:val="28"/>
          <w:szCs w:val="28"/>
        </w:rPr>
        <w:t xml:space="preserve">ере </w:t>
      </w:r>
      <w:r w:rsidR="007F3F1E">
        <w:rPr>
          <w:sz w:val="28"/>
          <w:szCs w:val="28"/>
        </w:rPr>
        <w:t>455,66</w:t>
      </w:r>
      <w:r w:rsidRPr="007C2B11">
        <w:rPr>
          <w:sz w:val="28"/>
          <w:szCs w:val="28"/>
        </w:rPr>
        <w:t xml:space="preserve"> руб. за 1 куб. м. с НДС;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sz w:val="28"/>
          <w:szCs w:val="28"/>
        </w:rPr>
        <w:t>- количество человек, проживающих (постоянно или временно)</w:t>
      </w:r>
      <w:r>
        <w:rPr>
          <w:sz w:val="28"/>
          <w:szCs w:val="28"/>
        </w:rPr>
        <w:t>/зарегистрированных</w:t>
      </w:r>
      <w:r w:rsidRPr="007C2B11">
        <w:rPr>
          <w:sz w:val="28"/>
          <w:szCs w:val="28"/>
        </w:rPr>
        <w:t xml:space="preserve"> в квартире (индивидуальном жилом доме).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b/>
          <w:bCs/>
          <w:sz w:val="28"/>
          <w:szCs w:val="28"/>
        </w:rPr>
        <w:t>Пример: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sz w:val="28"/>
          <w:szCs w:val="28"/>
        </w:rPr>
        <w:t>В доме проживают 3 человека.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7C2B11">
        <w:rPr>
          <w:sz w:val="28"/>
          <w:szCs w:val="28"/>
        </w:rPr>
        <w:lastRenderedPageBreak/>
        <w:t>Плата за услугу по обращению с ТКО на 1 проживающего в месяц равн</w:t>
      </w:r>
      <w:r w:rsidR="0069258B">
        <w:rPr>
          <w:sz w:val="28"/>
          <w:szCs w:val="28"/>
        </w:rPr>
        <w:t>а (2,03*</w:t>
      </w:r>
      <w:r w:rsidR="007F3F1E">
        <w:rPr>
          <w:sz w:val="28"/>
          <w:szCs w:val="28"/>
        </w:rPr>
        <w:t>455,66</w:t>
      </w:r>
      <w:r w:rsidR="0069258B">
        <w:rPr>
          <w:sz w:val="28"/>
          <w:szCs w:val="28"/>
        </w:rPr>
        <w:t>)/12=</w:t>
      </w:r>
      <w:r w:rsidR="007F3F1E">
        <w:rPr>
          <w:sz w:val="28"/>
          <w:szCs w:val="28"/>
        </w:rPr>
        <w:t>77,08</w:t>
      </w:r>
      <w:r w:rsidRPr="007C2B11">
        <w:rPr>
          <w:sz w:val="28"/>
          <w:szCs w:val="28"/>
        </w:rPr>
        <w:t xml:space="preserve"> руб.</w:t>
      </w:r>
      <w:proofErr w:type="gramEnd"/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sz w:val="28"/>
          <w:szCs w:val="28"/>
        </w:rPr>
        <w:t xml:space="preserve">Оплата по лицевому счету = </w:t>
      </w:r>
      <w:r w:rsidR="007F3F1E">
        <w:rPr>
          <w:sz w:val="28"/>
          <w:szCs w:val="28"/>
        </w:rPr>
        <w:t>77,08</w:t>
      </w:r>
      <w:r w:rsidR="0069258B">
        <w:rPr>
          <w:sz w:val="28"/>
          <w:szCs w:val="28"/>
        </w:rPr>
        <w:t xml:space="preserve">*3= </w:t>
      </w:r>
      <w:r w:rsidR="007F3F1E">
        <w:rPr>
          <w:sz w:val="28"/>
          <w:szCs w:val="28"/>
        </w:rPr>
        <w:t>231,24</w:t>
      </w:r>
      <w:bookmarkStart w:id="1" w:name="_GoBack"/>
      <w:bookmarkEnd w:id="1"/>
      <w:r w:rsidRPr="007C2B11">
        <w:rPr>
          <w:sz w:val="28"/>
          <w:szCs w:val="28"/>
        </w:rPr>
        <w:t xml:space="preserve"> руб. в месяц.</w:t>
      </w:r>
    </w:p>
    <w:p w:rsidR="007C2B11" w:rsidRPr="007C2B11" w:rsidRDefault="007C2B11" w:rsidP="007C2B11">
      <w:pPr>
        <w:spacing w:after="120"/>
        <w:ind w:firstLine="709"/>
        <w:jc w:val="both"/>
        <w:rPr>
          <w:sz w:val="28"/>
          <w:szCs w:val="28"/>
        </w:rPr>
      </w:pPr>
      <w:r w:rsidRPr="007C2B11">
        <w:rPr>
          <w:sz w:val="28"/>
          <w:szCs w:val="28"/>
        </w:rPr>
        <w:t xml:space="preserve">При этом следует отметить, что организации, осуществляющие деятельность по управлению многоквартирными домами, </w:t>
      </w:r>
      <w:r w:rsidRPr="007C2B11">
        <w:rPr>
          <w:b/>
          <w:sz w:val="28"/>
          <w:szCs w:val="28"/>
        </w:rPr>
        <w:t xml:space="preserve">обязаны исключить </w:t>
      </w:r>
      <w:r w:rsidRPr="007C2B11">
        <w:rPr>
          <w:sz w:val="28"/>
          <w:szCs w:val="28"/>
        </w:rPr>
        <w:t>стоимость услуг по сбору и вывозу твердых коммунальных отходов из состава платы за содержание жилого помещения.</w:t>
      </w:r>
    </w:p>
    <w:p w:rsidR="007C2B11" w:rsidRPr="007C2B11" w:rsidRDefault="007C2B11" w:rsidP="007C2B11">
      <w:pPr>
        <w:spacing w:after="120"/>
        <w:ind w:firstLine="709"/>
        <w:jc w:val="both"/>
      </w:pPr>
      <w:r w:rsidRPr="007C2B11">
        <w:rPr>
          <w:sz w:val="28"/>
          <w:szCs w:val="28"/>
        </w:rPr>
        <w:t xml:space="preserve">С 1 января 2019 года </w:t>
      </w:r>
      <w:r w:rsidRPr="007C2B11">
        <w:rPr>
          <w:b/>
          <w:sz w:val="28"/>
          <w:szCs w:val="28"/>
        </w:rPr>
        <w:t>стоимость сбора и транспортирования</w:t>
      </w:r>
      <w:r w:rsidRPr="007C2B11">
        <w:rPr>
          <w:sz w:val="28"/>
          <w:szCs w:val="28"/>
        </w:rPr>
        <w:t xml:space="preserve"> твердых коммунальных отходов до мест захоронения (полигонов) твердых коммунальных отходов </w:t>
      </w:r>
      <w:r w:rsidRPr="007C2B11">
        <w:rPr>
          <w:b/>
          <w:sz w:val="28"/>
          <w:szCs w:val="28"/>
        </w:rPr>
        <w:t xml:space="preserve">включена в </w:t>
      </w:r>
      <w:r>
        <w:rPr>
          <w:b/>
          <w:sz w:val="28"/>
          <w:szCs w:val="28"/>
        </w:rPr>
        <w:t xml:space="preserve">предельный </w:t>
      </w:r>
      <w:r w:rsidRPr="007C2B11">
        <w:rPr>
          <w:b/>
          <w:sz w:val="28"/>
          <w:szCs w:val="28"/>
        </w:rPr>
        <w:t>единый тариф</w:t>
      </w:r>
      <w:r w:rsidRPr="007C2B11">
        <w:rPr>
          <w:sz w:val="28"/>
          <w:szCs w:val="28"/>
        </w:rPr>
        <w:t xml:space="preserve"> регионального оператора</w:t>
      </w:r>
      <w:r>
        <w:rPr>
          <w:sz w:val="28"/>
          <w:szCs w:val="28"/>
        </w:rPr>
        <w:t xml:space="preserve"> по обращению с ТКО</w:t>
      </w:r>
      <w:r w:rsidRPr="007C2B11">
        <w:rPr>
          <w:sz w:val="28"/>
          <w:szCs w:val="28"/>
        </w:rPr>
        <w:t>.</w:t>
      </w:r>
    </w:p>
    <w:p w:rsidR="007C2B11" w:rsidRDefault="007C2B11" w:rsidP="007C2B11">
      <w:pPr>
        <w:jc w:val="both"/>
      </w:pPr>
    </w:p>
    <w:sectPr w:rsidR="007C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98"/>
    <w:rsid w:val="000F6BD5"/>
    <w:rsid w:val="005A44FE"/>
    <w:rsid w:val="0069258B"/>
    <w:rsid w:val="0069412A"/>
    <w:rsid w:val="007C2B11"/>
    <w:rsid w:val="007F3F1E"/>
    <w:rsid w:val="00B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9258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25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9258B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6925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9258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25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9258B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6925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</dc:creator>
  <cp:lastModifiedBy>Salikova</cp:lastModifiedBy>
  <cp:revision>2</cp:revision>
  <dcterms:created xsi:type="dcterms:W3CDTF">2021-01-13T12:58:00Z</dcterms:created>
  <dcterms:modified xsi:type="dcterms:W3CDTF">2021-01-13T12:58:00Z</dcterms:modified>
</cp:coreProperties>
</file>